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E8C1"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b/>
          <w:bCs/>
          <w:color w:val="333333"/>
          <w:kern w:val="0"/>
          <w:sz w:val="22"/>
          <w:szCs w:val="22"/>
          <w:lang w:eastAsia="da-DK"/>
          <w14:ligatures w14:val="none"/>
        </w:rPr>
        <w:t>Skolepenge: pr. 01.08.24:</w:t>
      </w:r>
    </w:p>
    <w:p w14:paraId="1F792302"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Der betales skolepenge 12 måneder om året</w:t>
      </w:r>
    </w:p>
    <w:p w14:paraId="0540D6FA" w14:textId="77777777" w:rsidR="00F35077" w:rsidRPr="00F35077" w:rsidRDefault="00F35077" w:rsidP="00F35077">
      <w:pPr>
        <w:numPr>
          <w:ilvl w:val="0"/>
          <w:numId w:val="1"/>
        </w:numPr>
        <w:shd w:val="clear" w:color="auto" w:fill="FFFFFF"/>
        <w:spacing w:before="100" w:beforeAutospacing="1" w:after="100" w:afterAutospacing="1" w:line="240" w:lineRule="auto"/>
        <w:ind w:left="840"/>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barn                                                            kr.  970.00 pr. måned</w:t>
      </w:r>
    </w:p>
    <w:p w14:paraId="2383E0BB" w14:textId="77777777" w:rsidR="00F35077" w:rsidRPr="00F35077" w:rsidRDefault="00F35077" w:rsidP="00F35077">
      <w:pPr>
        <w:numPr>
          <w:ilvl w:val="0"/>
          <w:numId w:val="1"/>
        </w:numPr>
        <w:shd w:val="clear" w:color="auto" w:fill="FFFFFF"/>
        <w:spacing w:before="100" w:beforeAutospacing="1" w:after="100" w:afterAutospacing="1" w:line="240" w:lineRule="auto"/>
        <w:ind w:left="840"/>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barn                                                            kr.  485,00 pr. måned</w:t>
      </w:r>
    </w:p>
    <w:p w14:paraId="15512A59" w14:textId="125BD0A7" w:rsidR="00F35077" w:rsidRPr="00F35077" w:rsidRDefault="00F35077" w:rsidP="00F35077">
      <w:pPr>
        <w:numPr>
          <w:ilvl w:val="0"/>
          <w:numId w:val="1"/>
        </w:numPr>
        <w:shd w:val="clear" w:color="auto" w:fill="FFFFFF"/>
        <w:spacing w:before="100" w:beforeAutospacing="1" w:after="100" w:afterAutospacing="1" w:line="240" w:lineRule="auto"/>
        <w:ind w:left="840"/>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eller flere                                                  kr.       0,00 pr. måned</w:t>
      </w:r>
    </w:p>
    <w:p w14:paraId="65D24596" w14:textId="158B0CD3" w:rsidR="00F35077" w:rsidRPr="00F35077" w:rsidRDefault="00F35077" w:rsidP="00F35077">
      <w:pPr>
        <w:numPr>
          <w:ilvl w:val="0"/>
          <w:numId w:val="1"/>
        </w:numPr>
        <w:shd w:val="clear" w:color="auto" w:fill="FFFFFF"/>
        <w:spacing w:before="100" w:beforeAutospacing="1" w:after="100" w:afterAutospacing="1" w:line="240" w:lineRule="auto"/>
        <w:ind w:left="840"/>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Rengøring pr. familie                          kr.     70,00 pr. måned</w:t>
      </w:r>
    </w:p>
    <w:p w14:paraId="4EC4809B"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b/>
          <w:bCs/>
          <w:color w:val="333333"/>
          <w:kern w:val="0"/>
          <w:sz w:val="22"/>
          <w:szCs w:val="22"/>
          <w:lang w:eastAsia="da-DK"/>
          <w14:ligatures w14:val="none"/>
        </w:rPr>
        <w:t>SFO</w:t>
      </w:r>
    </w:p>
    <w:p w14:paraId="63869079"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Fuldtidsplads                                                       kr.   945,00 pr. måned    </w:t>
      </w:r>
    </w:p>
    <w:p w14:paraId="3C616DD0"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Eftermiddagsmad                                              kr.      60,00 pr. måned</w:t>
      </w:r>
    </w:p>
    <w:p w14:paraId="00BEA812"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Der er mulighed for tilkøb af klippekort til SFO. Klippekortet, som består af 20 klip, skal bruges inden for en 2 måneders periode. For at kunne gøre brug af klippekort, skal man, for at sikre den optimale planlægning, tilmelde sit barn til den kommende uge senest torsdag kl. 12 ugen før. Det sker ved henvendelse til SFO.</w:t>
      </w:r>
    </w:p>
    <w:p w14:paraId="2D427669"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Priserne for klippekort er:</w:t>
      </w:r>
    </w:p>
    <w:p w14:paraId="69C552A4" w14:textId="5A8C59CD"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 xml:space="preserve">Morgenmodul                                                       </w:t>
      </w:r>
      <w:r w:rsidR="005443A8">
        <w:rPr>
          <w:rFonts w:ascii="Aptos" w:eastAsia="Times New Roman" w:hAnsi="Aptos" w:cs="Open Sans"/>
          <w:color w:val="333333"/>
          <w:kern w:val="0"/>
          <w:sz w:val="22"/>
          <w:szCs w:val="22"/>
          <w:lang w:eastAsia="da-DK"/>
          <w14:ligatures w14:val="none"/>
        </w:rPr>
        <w:tab/>
      </w:r>
      <w:r w:rsidRPr="00F35077">
        <w:rPr>
          <w:rFonts w:ascii="Aptos" w:eastAsia="Times New Roman" w:hAnsi="Aptos" w:cs="Open Sans"/>
          <w:color w:val="333333"/>
          <w:kern w:val="0"/>
          <w:sz w:val="22"/>
          <w:szCs w:val="22"/>
          <w:lang w:eastAsia="da-DK"/>
          <w14:ligatures w14:val="none"/>
        </w:rPr>
        <w:t>kr.       475,00 pr. kort</w:t>
      </w:r>
    </w:p>
    <w:p w14:paraId="52004145" w14:textId="77777777" w:rsidR="00F35077" w:rsidRPr="00F35077" w:rsidRDefault="00F35077" w:rsidP="00F35077">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Eftermiddagsmodul                                              kr.   1.200,00 pr. kort  </w:t>
      </w:r>
    </w:p>
    <w:p w14:paraId="1522BCCD" w14:textId="70533C2F" w:rsidR="00F35077" w:rsidRPr="005443A8" w:rsidRDefault="00F35077" w:rsidP="005443A8">
      <w:pPr>
        <w:shd w:val="clear" w:color="auto" w:fill="FFFFFF"/>
        <w:spacing w:after="165" w:line="240" w:lineRule="auto"/>
        <w:rPr>
          <w:rFonts w:ascii="Open Sans" w:eastAsia="Times New Roman" w:hAnsi="Open San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Der gives søskendetilskud til forældre med flere børn i dagtilbud (SFO og børnehave). Søskende omfatter biologiske søskende, adoptivsøskende og sammenbragte børn. Det er et krav, at søskende har ophold i samme hjem. Bor 2 søskende i hvert deres hjem, anses de ikke for søskende i relation til søskendetilskud, og der vil ikke være grundlag for at yde søskende tilskud.</w:t>
      </w:r>
    </w:p>
    <w:p w14:paraId="6F8878D0" w14:textId="248A8789" w:rsidR="00F35077" w:rsidRPr="005443A8" w:rsidRDefault="00F35077" w:rsidP="00F35077">
      <w:pPr>
        <w:shd w:val="clear" w:color="auto" w:fill="FFFFFF"/>
        <w:spacing w:after="0" w:line="240" w:lineRule="auto"/>
        <w:rPr>
          <w:rFonts w:ascii="Aptos" w:eastAsia="Times New Roman" w:hAnsi="Aptos" w:cs="Open Sans"/>
          <w:b/>
          <w:bCs/>
          <w:color w:val="333333"/>
          <w:kern w:val="0"/>
          <w:sz w:val="22"/>
          <w:szCs w:val="22"/>
          <w:lang w:eastAsia="da-DK"/>
          <w14:ligatures w14:val="none"/>
        </w:rPr>
      </w:pPr>
      <w:r w:rsidRPr="005443A8">
        <w:rPr>
          <w:rFonts w:ascii="Aptos" w:eastAsia="Times New Roman" w:hAnsi="Aptos" w:cs="Open Sans"/>
          <w:b/>
          <w:bCs/>
          <w:color w:val="333333"/>
          <w:kern w:val="0"/>
          <w:sz w:val="22"/>
          <w:szCs w:val="22"/>
          <w:lang w:eastAsia="da-DK"/>
          <w14:ligatures w14:val="none"/>
        </w:rPr>
        <w:t>Priser for Børnehaven:</w:t>
      </w:r>
    </w:p>
    <w:p w14:paraId="1498EDB7" w14:textId="03BDE9A8" w:rsidR="00F35077" w:rsidRPr="005443A8" w:rsidRDefault="00F35077" w:rsidP="00F35077">
      <w:pPr>
        <w:shd w:val="clear" w:color="auto" w:fill="FFFFFF"/>
        <w:spacing w:after="0" w:line="240" w:lineRule="auto"/>
        <w:rPr>
          <w:rFonts w:ascii="Aptos" w:eastAsia="Times New Roman" w:hAnsi="Aptos" w:cs="Open Sans"/>
          <w:color w:val="333333"/>
          <w:kern w:val="0"/>
          <w:sz w:val="22"/>
          <w:szCs w:val="22"/>
          <w:lang w:eastAsia="da-DK"/>
          <w14:ligatures w14:val="none"/>
        </w:rPr>
      </w:pPr>
      <w:r w:rsidRPr="005443A8">
        <w:rPr>
          <w:rFonts w:ascii="Aptos" w:eastAsia="Times New Roman" w:hAnsi="Aptos" w:cs="Open Sans"/>
          <w:color w:val="333333"/>
          <w:kern w:val="0"/>
          <w:sz w:val="22"/>
          <w:szCs w:val="22"/>
          <w:lang w:eastAsia="da-DK"/>
          <w14:ligatures w14:val="none"/>
        </w:rPr>
        <w:t>Heldagsmodul</w:t>
      </w:r>
      <w:r w:rsidRPr="005443A8">
        <w:rPr>
          <w:rFonts w:ascii="Aptos" w:eastAsia="Times New Roman" w:hAnsi="Aptos" w:cs="Open Sans"/>
          <w:color w:val="333333"/>
          <w:kern w:val="0"/>
          <w:sz w:val="22"/>
          <w:szCs w:val="22"/>
          <w:lang w:eastAsia="da-DK"/>
          <w14:ligatures w14:val="none"/>
        </w:rPr>
        <w:tab/>
      </w:r>
      <w:r w:rsidRPr="005443A8">
        <w:rPr>
          <w:rFonts w:ascii="Aptos" w:eastAsia="Times New Roman" w:hAnsi="Aptos" w:cs="Open Sans"/>
          <w:color w:val="333333"/>
          <w:kern w:val="0"/>
          <w:sz w:val="22"/>
          <w:szCs w:val="22"/>
          <w:lang w:eastAsia="da-DK"/>
          <w14:ligatures w14:val="none"/>
        </w:rPr>
        <w:tab/>
      </w:r>
      <w:r w:rsidRPr="005443A8">
        <w:rPr>
          <w:rFonts w:ascii="Aptos" w:eastAsia="Times New Roman" w:hAnsi="Aptos" w:cs="Open Sans"/>
          <w:color w:val="333333"/>
          <w:kern w:val="0"/>
          <w:sz w:val="22"/>
          <w:szCs w:val="22"/>
          <w:lang w:eastAsia="da-DK"/>
          <w14:ligatures w14:val="none"/>
        </w:rPr>
        <w:tab/>
      </w:r>
      <w:r w:rsidRPr="005443A8">
        <w:rPr>
          <w:rFonts w:ascii="Aptos" w:eastAsia="Times New Roman" w:hAnsi="Aptos" w:cs="Open Sans"/>
          <w:color w:val="333333"/>
          <w:kern w:val="0"/>
          <w:sz w:val="22"/>
          <w:szCs w:val="22"/>
          <w:lang w:eastAsia="da-DK"/>
          <w14:ligatures w14:val="none"/>
        </w:rPr>
        <w:tab/>
      </w:r>
      <w:r w:rsidRPr="005443A8">
        <w:rPr>
          <w:rFonts w:ascii="Aptos" w:eastAsia="Times New Roman" w:hAnsi="Aptos" w:cs="Open Sans"/>
          <w:color w:val="333333"/>
          <w:kern w:val="0"/>
          <w:sz w:val="22"/>
          <w:szCs w:val="22"/>
          <w:lang w:eastAsia="da-DK"/>
          <w14:ligatures w14:val="none"/>
        </w:rPr>
        <w:tab/>
      </w:r>
      <w:r w:rsidR="000D2673">
        <w:rPr>
          <w:rFonts w:ascii="Aptos" w:eastAsia="Times New Roman" w:hAnsi="Aptos" w:cs="Open Sans"/>
          <w:color w:val="333333"/>
          <w:kern w:val="0"/>
          <w:sz w:val="22"/>
          <w:szCs w:val="22"/>
          <w:lang w:eastAsia="da-DK"/>
          <w14:ligatures w14:val="none"/>
        </w:rPr>
        <w:t>2374</w:t>
      </w:r>
      <w:r w:rsidRPr="005443A8">
        <w:rPr>
          <w:rFonts w:ascii="Aptos" w:eastAsia="Times New Roman" w:hAnsi="Aptos" w:cs="Open Sans"/>
          <w:color w:val="333333"/>
          <w:kern w:val="0"/>
          <w:sz w:val="22"/>
          <w:szCs w:val="22"/>
          <w:lang w:eastAsia="da-DK"/>
          <w14:ligatures w14:val="none"/>
        </w:rPr>
        <w:t>,00</w:t>
      </w:r>
      <w:r w:rsidRPr="005443A8">
        <w:rPr>
          <w:rFonts w:ascii="Aptos" w:eastAsia="Times New Roman" w:hAnsi="Aptos" w:cs="Open Sans"/>
          <w:color w:val="333333"/>
          <w:kern w:val="0"/>
          <w:sz w:val="22"/>
          <w:szCs w:val="22"/>
          <w:lang w:eastAsia="da-DK"/>
          <w14:ligatures w14:val="none"/>
        </w:rPr>
        <w:tab/>
      </w:r>
    </w:p>
    <w:p w14:paraId="7BB8CDB5" w14:textId="60D1A5C7" w:rsidR="00F35077" w:rsidRPr="005443A8" w:rsidRDefault="00F35077" w:rsidP="00F35077">
      <w:pPr>
        <w:shd w:val="clear" w:color="auto" w:fill="FFFFFF"/>
        <w:spacing w:after="0" w:line="240" w:lineRule="auto"/>
        <w:rPr>
          <w:rFonts w:ascii="Aptos" w:eastAsia="Times New Roman" w:hAnsi="Aptos" w:cs="Open Sans"/>
          <w:color w:val="333333"/>
          <w:kern w:val="0"/>
          <w:sz w:val="22"/>
          <w:szCs w:val="22"/>
          <w:lang w:eastAsia="da-DK"/>
          <w14:ligatures w14:val="none"/>
        </w:rPr>
      </w:pPr>
      <w:r w:rsidRPr="005443A8">
        <w:rPr>
          <w:rFonts w:ascii="Aptos" w:eastAsia="Times New Roman" w:hAnsi="Aptos" w:cs="Open Sans"/>
          <w:color w:val="333333"/>
          <w:kern w:val="0"/>
          <w:sz w:val="22"/>
          <w:szCs w:val="22"/>
          <w:lang w:eastAsia="da-DK"/>
          <w14:ligatures w14:val="none"/>
        </w:rPr>
        <w:t>Madordning 3 dage og formiddags- og eftermiddagsmad 5 dage</w:t>
      </w:r>
      <w:r w:rsidRPr="005443A8">
        <w:rPr>
          <w:rFonts w:ascii="Aptos" w:eastAsia="Times New Roman" w:hAnsi="Aptos" w:cs="Open Sans"/>
          <w:color w:val="333333"/>
          <w:kern w:val="0"/>
          <w:sz w:val="22"/>
          <w:szCs w:val="22"/>
          <w:lang w:eastAsia="da-DK"/>
          <w14:ligatures w14:val="none"/>
        </w:rPr>
        <w:tab/>
      </w:r>
      <w:r w:rsidRPr="005443A8">
        <w:rPr>
          <w:rFonts w:ascii="Aptos" w:eastAsia="Times New Roman" w:hAnsi="Aptos" w:cs="Open Sans"/>
          <w:color w:val="333333"/>
          <w:kern w:val="0"/>
          <w:sz w:val="22"/>
          <w:szCs w:val="22"/>
          <w:lang w:eastAsia="da-DK"/>
          <w14:ligatures w14:val="none"/>
        </w:rPr>
        <w:tab/>
        <w:t xml:space="preserve">  350,00</w:t>
      </w:r>
    </w:p>
    <w:p w14:paraId="36776829" w14:textId="77777777" w:rsidR="00F35077" w:rsidRPr="005443A8" w:rsidRDefault="00F35077" w:rsidP="00F35077">
      <w:pPr>
        <w:shd w:val="clear" w:color="auto" w:fill="FFFFFF"/>
        <w:spacing w:after="0" w:line="240" w:lineRule="auto"/>
        <w:rPr>
          <w:rFonts w:ascii="Aptos" w:eastAsia="Times New Roman" w:hAnsi="Aptos" w:cs="Open Sans"/>
          <w:color w:val="333333"/>
          <w:kern w:val="0"/>
          <w:sz w:val="22"/>
          <w:szCs w:val="22"/>
          <w:lang w:eastAsia="da-DK"/>
          <w14:ligatures w14:val="none"/>
        </w:rPr>
      </w:pPr>
    </w:p>
    <w:p w14:paraId="46182E4C" w14:textId="48651660" w:rsidR="00F35077" w:rsidRPr="005443A8" w:rsidRDefault="00F35077" w:rsidP="00F35077">
      <w:pPr>
        <w:shd w:val="clear" w:color="auto" w:fill="FFFFFF"/>
        <w:spacing w:after="0" w:line="240" w:lineRule="auto"/>
        <w:rPr>
          <w:rFonts w:ascii="Aptos" w:eastAsia="Times New Roman" w:hAnsi="Aptos" w:cs="Open Sans"/>
          <w:b/>
          <w:bCs/>
          <w:color w:val="333333"/>
          <w:kern w:val="0"/>
          <w:sz w:val="22"/>
          <w:szCs w:val="22"/>
          <w:lang w:eastAsia="da-DK"/>
          <w14:ligatures w14:val="none"/>
        </w:rPr>
      </w:pPr>
      <w:r w:rsidRPr="005443A8">
        <w:rPr>
          <w:rFonts w:ascii="Aptos" w:eastAsia="Times New Roman" w:hAnsi="Aptos" w:cs="Open Sans"/>
          <w:b/>
          <w:bCs/>
          <w:color w:val="333333"/>
          <w:kern w:val="0"/>
          <w:sz w:val="22"/>
          <w:szCs w:val="22"/>
          <w:lang w:eastAsia="da-DK"/>
          <w14:ligatures w14:val="none"/>
        </w:rPr>
        <w:t>Priser for Vuggestue</w:t>
      </w:r>
    </w:p>
    <w:p w14:paraId="63A7F819" w14:textId="6572F47A" w:rsidR="00F35077" w:rsidRPr="005443A8" w:rsidRDefault="00F35077" w:rsidP="00F35077">
      <w:pPr>
        <w:shd w:val="clear" w:color="auto" w:fill="FFFFFF"/>
        <w:spacing w:after="0" w:line="240" w:lineRule="auto"/>
        <w:rPr>
          <w:rFonts w:ascii="Aptos" w:eastAsia="Times New Roman" w:hAnsi="Aptos" w:cs="Open Sans"/>
          <w:color w:val="333333"/>
          <w:kern w:val="0"/>
          <w:sz w:val="22"/>
          <w:szCs w:val="22"/>
          <w:lang w:eastAsia="da-DK"/>
          <w14:ligatures w14:val="none"/>
        </w:rPr>
      </w:pPr>
      <w:r w:rsidRPr="005443A8">
        <w:rPr>
          <w:rFonts w:ascii="Aptos" w:eastAsia="Times New Roman" w:hAnsi="Aptos" w:cs="Open Sans"/>
          <w:color w:val="333333"/>
          <w:kern w:val="0"/>
          <w:sz w:val="22"/>
          <w:szCs w:val="22"/>
          <w:lang w:eastAsia="da-DK"/>
          <w14:ligatures w14:val="none"/>
        </w:rPr>
        <w:t>Heldagsmodul er inklusiv bleer og fuldkost</w:t>
      </w:r>
      <w:r w:rsidRPr="005443A8">
        <w:rPr>
          <w:rFonts w:ascii="Aptos" w:eastAsia="Times New Roman" w:hAnsi="Aptos" w:cs="Open Sans"/>
          <w:color w:val="333333"/>
          <w:kern w:val="0"/>
          <w:sz w:val="22"/>
          <w:szCs w:val="22"/>
          <w:lang w:eastAsia="da-DK"/>
          <w14:ligatures w14:val="none"/>
        </w:rPr>
        <w:tab/>
      </w:r>
      <w:r w:rsidRPr="005443A8">
        <w:rPr>
          <w:rFonts w:ascii="Aptos" w:eastAsia="Times New Roman" w:hAnsi="Aptos" w:cs="Open Sans"/>
          <w:color w:val="333333"/>
          <w:kern w:val="0"/>
          <w:sz w:val="22"/>
          <w:szCs w:val="22"/>
          <w:lang w:eastAsia="da-DK"/>
          <w14:ligatures w14:val="none"/>
        </w:rPr>
        <w:tab/>
      </w:r>
      <w:r w:rsidRPr="005443A8">
        <w:rPr>
          <w:rFonts w:ascii="Aptos" w:eastAsia="Times New Roman" w:hAnsi="Aptos" w:cs="Open Sans"/>
          <w:color w:val="333333"/>
          <w:kern w:val="0"/>
          <w:sz w:val="22"/>
          <w:szCs w:val="22"/>
          <w:lang w:eastAsia="da-DK"/>
          <w14:ligatures w14:val="none"/>
        </w:rPr>
        <w:tab/>
        <w:t>3828,00</w:t>
      </w:r>
    </w:p>
    <w:p w14:paraId="2688FC6C" w14:textId="77777777" w:rsidR="00F35077" w:rsidRPr="005443A8" w:rsidRDefault="00F35077" w:rsidP="00F35077">
      <w:pPr>
        <w:shd w:val="clear" w:color="auto" w:fill="FFFFFF"/>
        <w:spacing w:after="0" w:line="240" w:lineRule="auto"/>
        <w:rPr>
          <w:rFonts w:ascii="Aptos" w:eastAsia="Times New Roman" w:hAnsi="Aptos" w:cs="Open Sans"/>
          <w:color w:val="333333"/>
          <w:kern w:val="0"/>
          <w:sz w:val="22"/>
          <w:szCs w:val="22"/>
          <w:lang w:eastAsia="da-DK"/>
          <w14:ligatures w14:val="none"/>
        </w:rPr>
      </w:pPr>
    </w:p>
    <w:p w14:paraId="20582A5D" w14:textId="77777777" w:rsidR="005443A8" w:rsidRPr="005443A8" w:rsidRDefault="00F35077" w:rsidP="005443A8">
      <w:pPr>
        <w:shd w:val="clear" w:color="auto" w:fill="FFFFFF"/>
        <w:spacing w:after="165" w:line="240" w:lineRule="auto"/>
        <w:rPr>
          <w:rFonts w:ascii="Aptos" w:eastAsia="Times New Roman" w:hAnsi="Aptos" w:cs="Open Sans"/>
          <w:color w:val="333333"/>
          <w:kern w:val="0"/>
          <w:sz w:val="22"/>
          <w:szCs w:val="22"/>
          <w:lang w:eastAsia="da-DK"/>
          <w14:ligatures w14:val="none"/>
        </w:rPr>
      </w:pPr>
      <w:r w:rsidRPr="005443A8">
        <w:rPr>
          <w:rFonts w:ascii="Aptos" w:eastAsia="Times New Roman" w:hAnsi="Aptos" w:cs="Open Sans"/>
          <w:color w:val="333333"/>
          <w:kern w:val="0"/>
          <w:sz w:val="22"/>
          <w:szCs w:val="22"/>
          <w:lang w:eastAsia="da-DK"/>
          <w14:ligatures w14:val="none"/>
        </w:rPr>
        <w:t>Der gives i børnehaven søskendetilskud til forældre med flere børn i dagtilbud (dagpleje, vuggestue og børnehave) Søskendetilskuddet gives både til børn i kommunal-og privat dagtilbud</w:t>
      </w:r>
      <w:r w:rsidR="005443A8" w:rsidRPr="005443A8">
        <w:rPr>
          <w:rFonts w:ascii="Aptos" w:eastAsia="Times New Roman" w:hAnsi="Aptos" w:cs="Open Sans"/>
          <w:color w:val="333333"/>
          <w:kern w:val="0"/>
          <w:sz w:val="22"/>
          <w:szCs w:val="22"/>
          <w:lang w:eastAsia="da-DK"/>
          <w14:ligatures w14:val="none"/>
        </w:rPr>
        <w:t xml:space="preserve">. </w:t>
      </w:r>
      <w:r w:rsidR="005443A8" w:rsidRPr="00F35077">
        <w:rPr>
          <w:rFonts w:ascii="Aptos" w:eastAsia="Times New Roman" w:hAnsi="Aptos" w:cs="Open Sans"/>
          <w:color w:val="333333"/>
          <w:kern w:val="0"/>
          <w:sz w:val="22"/>
          <w:szCs w:val="22"/>
          <w:lang w:eastAsia="da-DK"/>
          <w14:ligatures w14:val="none"/>
        </w:rPr>
        <w:t>Søskende omfatter biologiske søskende, adoptivsøskende og sammenbragte børn. Det er et krav, at søskende har ophold i samme hjem. Bor 2 søskende i hvert deres hjem, anses de ikke for søskende i relation til søskendetilskud, og der vil ikke være grundlag for at yde søskende tilskud.</w:t>
      </w:r>
    </w:p>
    <w:p w14:paraId="5FF2B079" w14:textId="6B4162CB" w:rsidR="005443A8" w:rsidRPr="005443A8" w:rsidRDefault="005443A8" w:rsidP="005443A8">
      <w:pPr>
        <w:shd w:val="clear" w:color="auto" w:fill="FFFFFF"/>
        <w:spacing w:after="165" w:line="240" w:lineRule="auto"/>
        <w:rPr>
          <w:rFonts w:ascii="Aptos" w:eastAsia="Times New Roman" w:hAnsi="Aptos" w:cs="Open Sans"/>
          <w:color w:val="333333"/>
          <w:kern w:val="0"/>
          <w:sz w:val="22"/>
          <w:szCs w:val="22"/>
          <w:lang w:eastAsia="da-DK"/>
          <w14:ligatures w14:val="none"/>
        </w:rPr>
      </w:pPr>
      <w:r w:rsidRPr="005443A8">
        <w:rPr>
          <w:rFonts w:ascii="Aptos" w:eastAsia="Times New Roman" w:hAnsi="Aptos" w:cs="Open Sans"/>
          <w:color w:val="333333"/>
          <w:kern w:val="0"/>
          <w:sz w:val="22"/>
          <w:szCs w:val="22"/>
          <w:lang w:eastAsia="da-DK"/>
          <w14:ligatures w14:val="none"/>
        </w:rPr>
        <w:t>Søskendetilskuddet fastsættes til 50 procent af forældrenes egenbetaling og beregnes i forhold til den/de billigste pladser. Udmeldelse</w:t>
      </w:r>
    </w:p>
    <w:p w14:paraId="5BF0FFF3" w14:textId="1F754134" w:rsidR="005443A8" w:rsidRPr="005443A8" w:rsidRDefault="005443A8" w:rsidP="005443A8">
      <w:pPr>
        <w:shd w:val="clear" w:color="auto" w:fill="FFFFFF"/>
        <w:spacing w:after="0" w:line="240" w:lineRule="auto"/>
        <w:rPr>
          <w:rFonts w:ascii="Aptos" w:eastAsia="Times New Roman" w:hAnsi="Aptos" w:cs="Open Sans"/>
          <w:color w:val="333333"/>
          <w:kern w:val="0"/>
          <w:sz w:val="22"/>
          <w:szCs w:val="22"/>
          <w:lang w:eastAsia="da-DK"/>
          <w14:ligatures w14:val="none"/>
        </w:rPr>
      </w:pPr>
      <w:r w:rsidRPr="00F35077">
        <w:rPr>
          <w:rFonts w:ascii="Aptos" w:eastAsia="Times New Roman" w:hAnsi="Aptos" w:cs="Open Sans"/>
          <w:color w:val="333333"/>
          <w:kern w:val="0"/>
          <w:sz w:val="22"/>
          <w:szCs w:val="22"/>
          <w:lang w:eastAsia="da-DK"/>
          <w14:ligatures w14:val="none"/>
        </w:rPr>
        <w:t>Udmeldelsesfristen for skole</w:t>
      </w:r>
      <w:r w:rsidRPr="005443A8">
        <w:rPr>
          <w:rFonts w:ascii="Aptos" w:eastAsia="Times New Roman" w:hAnsi="Aptos" w:cs="Open Sans"/>
          <w:color w:val="333333"/>
          <w:kern w:val="0"/>
          <w:sz w:val="22"/>
          <w:szCs w:val="22"/>
          <w:lang w:eastAsia="da-DK"/>
          <w14:ligatures w14:val="none"/>
        </w:rPr>
        <w:t xml:space="preserve">, </w:t>
      </w:r>
      <w:r w:rsidRPr="00F35077">
        <w:rPr>
          <w:rFonts w:ascii="Aptos" w:eastAsia="Times New Roman" w:hAnsi="Aptos" w:cs="Open Sans"/>
          <w:color w:val="333333"/>
          <w:kern w:val="0"/>
          <w:sz w:val="22"/>
          <w:szCs w:val="22"/>
          <w:lang w:eastAsia="da-DK"/>
          <w14:ligatures w14:val="none"/>
        </w:rPr>
        <w:t>SFO</w:t>
      </w:r>
      <w:r w:rsidRPr="005443A8">
        <w:rPr>
          <w:rFonts w:ascii="Aptos" w:eastAsia="Times New Roman" w:hAnsi="Aptos" w:cs="Open Sans"/>
          <w:color w:val="333333"/>
          <w:kern w:val="0"/>
          <w:sz w:val="22"/>
          <w:szCs w:val="22"/>
          <w:lang w:eastAsia="da-DK"/>
          <w14:ligatures w14:val="none"/>
        </w:rPr>
        <w:t xml:space="preserve"> børnehave og vuggestue</w:t>
      </w:r>
      <w:r w:rsidRPr="00F35077">
        <w:rPr>
          <w:rFonts w:ascii="Aptos" w:eastAsia="Times New Roman" w:hAnsi="Aptos" w:cs="Open Sans"/>
          <w:color w:val="333333"/>
          <w:kern w:val="0"/>
          <w:sz w:val="22"/>
          <w:szCs w:val="22"/>
          <w:lang w:eastAsia="da-DK"/>
          <w14:ligatures w14:val="none"/>
        </w:rPr>
        <w:t xml:space="preserve"> er fortsat 2 mdr. med opsigelse inden d. 1. i måneden.  </w:t>
      </w:r>
    </w:p>
    <w:p w14:paraId="71B9BCF7" w14:textId="77777777" w:rsidR="005443A8" w:rsidRPr="00F35077" w:rsidRDefault="005443A8" w:rsidP="005443A8">
      <w:pPr>
        <w:shd w:val="clear" w:color="auto" w:fill="FFFFFF"/>
        <w:spacing w:after="165" w:line="240" w:lineRule="auto"/>
        <w:rPr>
          <w:rFonts w:ascii="Aptos" w:eastAsia="Times New Roman" w:hAnsi="Aptos" w:cs="Open Sans"/>
          <w:color w:val="333333"/>
          <w:kern w:val="0"/>
          <w:sz w:val="22"/>
          <w:szCs w:val="22"/>
          <w:lang w:eastAsia="da-DK"/>
          <w14:ligatures w14:val="none"/>
        </w:rPr>
      </w:pPr>
    </w:p>
    <w:p w14:paraId="2710DF2D" w14:textId="715DF358" w:rsidR="00F35077" w:rsidRPr="00F35077" w:rsidRDefault="00F35077" w:rsidP="00F35077">
      <w:pPr>
        <w:shd w:val="clear" w:color="auto" w:fill="FFFFFF"/>
        <w:spacing w:after="0" w:line="240" w:lineRule="auto"/>
        <w:rPr>
          <w:rFonts w:ascii="Open Sans" w:eastAsia="Times New Roman" w:hAnsi="Open Sans" w:cs="Open Sans"/>
          <w:color w:val="333333"/>
          <w:kern w:val="0"/>
          <w:sz w:val="22"/>
          <w:szCs w:val="22"/>
          <w:lang w:eastAsia="da-DK"/>
          <w14:ligatures w14:val="none"/>
        </w:rPr>
      </w:pPr>
    </w:p>
    <w:p w14:paraId="2D01E5F6" w14:textId="77777777" w:rsidR="005C0CB9" w:rsidRPr="005443A8" w:rsidRDefault="005C0CB9">
      <w:pPr>
        <w:rPr>
          <w:sz w:val="22"/>
          <w:szCs w:val="22"/>
        </w:rPr>
      </w:pPr>
    </w:p>
    <w:sectPr w:rsidR="005C0CB9" w:rsidRPr="005443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76F6A"/>
    <w:multiLevelType w:val="multilevel"/>
    <w:tmpl w:val="FFB8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21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77"/>
    <w:rsid w:val="000D2673"/>
    <w:rsid w:val="005443A8"/>
    <w:rsid w:val="005C0CB9"/>
    <w:rsid w:val="00B531F2"/>
    <w:rsid w:val="00CD4B5A"/>
    <w:rsid w:val="00F350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BAD9"/>
  <w15:chartTrackingRefBased/>
  <w15:docId w15:val="{82EFB4E5-76B2-4ED1-B827-28BE249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5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35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3507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3507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3507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3507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507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3507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507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50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350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3507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3507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3507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3507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3507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3507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35077"/>
    <w:rPr>
      <w:rFonts w:eastAsiaTheme="majorEastAsia" w:cstheme="majorBidi"/>
      <w:color w:val="272727" w:themeColor="text1" w:themeTint="D8"/>
    </w:rPr>
  </w:style>
  <w:style w:type="paragraph" w:styleId="Titel">
    <w:name w:val="Title"/>
    <w:basedOn w:val="Normal"/>
    <w:next w:val="Normal"/>
    <w:link w:val="TitelTegn"/>
    <w:uiPriority w:val="10"/>
    <w:qFormat/>
    <w:rsid w:val="00F35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507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3507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507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3507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35077"/>
    <w:rPr>
      <w:i/>
      <w:iCs/>
      <w:color w:val="404040" w:themeColor="text1" w:themeTint="BF"/>
    </w:rPr>
  </w:style>
  <w:style w:type="paragraph" w:styleId="Listeafsnit">
    <w:name w:val="List Paragraph"/>
    <w:basedOn w:val="Normal"/>
    <w:uiPriority w:val="34"/>
    <w:qFormat/>
    <w:rsid w:val="00F35077"/>
    <w:pPr>
      <w:ind w:left="720"/>
      <w:contextualSpacing/>
    </w:pPr>
  </w:style>
  <w:style w:type="character" w:styleId="Kraftigfremhvning">
    <w:name w:val="Intense Emphasis"/>
    <w:basedOn w:val="Standardskrifttypeiafsnit"/>
    <w:uiPriority w:val="21"/>
    <w:qFormat/>
    <w:rsid w:val="00F35077"/>
    <w:rPr>
      <w:i/>
      <w:iCs/>
      <w:color w:val="0F4761" w:themeColor="accent1" w:themeShade="BF"/>
    </w:rPr>
  </w:style>
  <w:style w:type="paragraph" w:styleId="Strktcitat">
    <w:name w:val="Intense Quote"/>
    <w:basedOn w:val="Normal"/>
    <w:next w:val="Normal"/>
    <w:link w:val="StrktcitatTegn"/>
    <w:uiPriority w:val="30"/>
    <w:qFormat/>
    <w:rsid w:val="00F35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35077"/>
    <w:rPr>
      <w:i/>
      <w:iCs/>
      <w:color w:val="0F4761" w:themeColor="accent1" w:themeShade="BF"/>
    </w:rPr>
  </w:style>
  <w:style w:type="character" w:styleId="Kraftighenvisning">
    <w:name w:val="Intense Reference"/>
    <w:basedOn w:val="Standardskrifttypeiafsnit"/>
    <w:uiPriority w:val="32"/>
    <w:qFormat/>
    <w:rsid w:val="00F350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338</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 Green [Gludsted Friskole]</dc:creator>
  <cp:keywords/>
  <dc:description/>
  <cp:lastModifiedBy>Bente H. Green [Gludsted Friskole]</cp:lastModifiedBy>
  <cp:revision>2</cp:revision>
  <dcterms:created xsi:type="dcterms:W3CDTF">2024-07-01T13:47:00Z</dcterms:created>
  <dcterms:modified xsi:type="dcterms:W3CDTF">2024-07-01T14:13:00Z</dcterms:modified>
</cp:coreProperties>
</file>